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D0" w:rsidRDefault="00173ED0" w:rsidP="00E3014F">
      <w:pPr>
        <w:jc w:val="center"/>
        <w:rPr>
          <w:rFonts w:ascii="Book Antiqua" w:hAnsi="Book Antiqua" w:cs="Microsoft Sans Serif"/>
          <w:sz w:val="30"/>
        </w:rPr>
      </w:pPr>
      <w:r>
        <w:rPr>
          <w:rFonts w:ascii="Book Antiqua" w:hAnsi="Book Antiqua" w:cs="Microsoft Sans Serif"/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-671195</wp:posOffset>
            </wp:positionV>
            <wp:extent cx="4000500" cy="1476375"/>
            <wp:effectExtent l="1905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14F" w:rsidRDefault="00E3014F" w:rsidP="00E3014F">
      <w:pPr>
        <w:jc w:val="center"/>
        <w:rPr>
          <w:rFonts w:ascii="Book Antiqua" w:hAnsi="Book Antiqua" w:cs="Microsoft Sans Serif"/>
          <w:sz w:val="30"/>
        </w:rPr>
      </w:pPr>
      <w:r>
        <w:rPr>
          <w:rFonts w:ascii="Book Antiqua" w:hAnsi="Book Antiqua" w:cs="Microsoft Sans Serif"/>
          <w:sz w:val="30"/>
        </w:rPr>
        <w:t>presenta</w:t>
      </w:r>
    </w:p>
    <w:p w:rsidR="00E3014F" w:rsidRDefault="00E3014F" w:rsidP="00E3014F">
      <w:pPr>
        <w:rPr>
          <w:rFonts w:ascii="Book Antiqua" w:hAnsi="Book Antiqua" w:cs="Microsoft Sans Serif"/>
        </w:rPr>
      </w:pPr>
    </w:p>
    <w:p w:rsidR="00E3014F" w:rsidRDefault="00E3014F" w:rsidP="00E3014F">
      <w:pPr>
        <w:rPr>
          <w:rFonts w:ascii="Book Antiqua" w:hAnsi="Book Antiqua" w:cs="Microsoft Sans Serif"/>
        </w:rPr>
      </w:pPr>
    </w:p>
    <w:p w:rsidR="00E3014F" w:rsidRDefault="00E3014F" w:rsidP="00E3014F">
      <w:pPr>
        <w:pStyle w:val="NormaleWeb"/>
        <w:jc w:val="center"/>
        <w:rPr>
          <w:rStyle w:val="Enfasigrassetto"/>
          <w:i/>
          <w:iCs/>
          <w:sz w:val="72"/>
          <w:szCs w:val="20"/>
        </w:rPr>
      </w:pPr>
      <w:r>
        <w:rPr>
          <w:rStyle w:val="Enfasigrassetto"/>
          <w:rFonts w:ascii="Book Antiqua" w:hAnsi="Book Antiqua"/>
          <w:i/>
          <w:iCs/>
          <w:sz w:val="72"/>
          <w:szCs w:val="20"/>
        </w:rPr>
        <w:t>Domenica 4 novembre 2018</w:t>
      </w:r>
    </w:p>
    <w:p w:rsidR="00E3014F" w:rsidRDefault="00E3014F" w:rsidP="00E3014F">
      <w:pPr>
        <w:pStyle w:val="NormaleWeb"/>
        <w:jc w:val="center"/>
        <w:rPr>
          <w:rStyle w:val="Enfasigrassetto"/>
          <w:rFonts w:ascii="Book Antiqua" w:hAnsi="Book Antiqua"/>
          <w:sz w:val="16"/>
          <w:szCs w:val="16"/>
        </w:rPr>
      </w:pPr>
    </w:p>
    <w:p w:rsidR="00E3014F" w:rsidRDefault="00E3014F" w:rsidP="00E3014F">
      <w:pPr>
        <w:pStyle w:val="NormaleWeb"/>
        <w:spacing w:before="0" w:beforeAutospacing="0" w:after="0" w:afterAutospacing="0"/>
        <w:jc w:val="center"/>
        <w:rPr>
          <w:rStyle w:val="Enfasigrassetto"/>
          <w:rFonts w:ascii="Book Antiqua" w:hAnsi="Book Antiqua"/>
          <w:i/>
          <w:sz w:val="96"/>
          <w:szCs w:val="96"/>
        </w:rPr>
      </w:pPr>
      <w:r>
        <w:rPr>
          <w:rStyle w:val="Enfasigrassetto"/>
          <w:rFonts w:ascii="Book Antiqua" w:hAnsi="Book Antiqua"/>
          <w:i/>
          <w:sz w:val="96"/>
          <w:szCs w:val="96"/>
        </w:rPr>
        <w:t>PICASSO</w:t>
      </w:r>
    </w:p>
    <w:p w:rsidR="00E3014F" w:rsidRDefault="00E3014F" w:rsidP="00E3014F">
      <w:pPr>
        <w:pStyle w:val="NormaleWeb"/>
        <w:spacing w:before="0" w:beforeAutospacing="0" w:after="0" w:afterAutospacing="0"/>
        <w:jc w:val="center"/>
        <w:rPr>
          <w:rStyle w:val="Enfasigrassetto"/>
          <w:rFonts w:ascii="Book Antiqua" w:hAnsi="Book Antiqua"/>
          <w:sz w:val="64"/>
          <w:szCs w:val="64"/>
        </w:rPr>
      </w:pPr>
      <w:r>
        <w:rPr>
          <w:rStyle w:val="Enfasigrassetto"/>
          <w:rFonts w:ascii="Book Antiqua" w:hAnsi="Book Antiqua"/>
          <w:i/>
          <w:sz w:val="72"/>
          <w:szCs w:val="72"/>
        </w:rPr>
        <w:t>METAMORFOSI</w:t>
      </w:r>
    </w:p>
    <w:p w:rsidR="00E3014F" w:rsidRDefault="00E3014F" w:rsidP="00E3014F">
      <w:pPr>
        <w:pStyle w:val="Titolo1"/>
        <w:jc w:val="center"/>
        <w:rPr>
          <w:rStyle w:val="Enfasigrassetto"/>
          <w:rFonts w:ascii="Book Antiqua" w:hAnsi="Book Antiqua"/>
          <w:i/>
          <w:iCs/>
          <w:sz w:val="28"/>
          <w:szCs w:val="28"/>
        </w:rPr>
      </w:pPr>
    </w:p>
    <w:p w:rsidR="00E3014F" w:rsidRDefault="00E3014F" w:rsidP="00E3014F">
      <w:pPr>
        <w:pStyle w:val="Titolo1"/>
        <w:jc w:val="center"/>
        <w:rPr>
          <w:rStyle w:val="Enfasigrassetto"/>
          <w:rFonts w:ascii="Book Antiqua" w:hAnsi="Book Antiqua"/>
          <w:i/>
          <w:iCs/>
          <w:sz w:val="56"/>
        </w:rPr>
      </w:pPr>
      <w:r>
        <w:rPr>
          <w:rStyle w:val="Enfasigrassetto"/>
          <w:rFonts w:ascii="Book Antiqua" w:hAnsi="Book Antiqua"/>
          <w:i/>
          <w:iCs/>
          <w:sz w:val="56"/>
        </w:rPr>
        <w:t>Palazzo Reale – Milano</w:t>
      </w:r>
    </w:p>
    <w:p w:rsidR="00E3014F" w:rsidRDefault="00E3014F" w:rsidP="00E3014F">
      <w:pPr>
        <w:rPr>
          <w:sz w:val="16"/>
          <w:szCs w:val="16"/>
        </w:rPr>
      </w:pPr>
    </w:p>
    <w:p w:rsidR="00E3014F" w:rsidRDefault="00E3014F" w:rsidP="00E3014F">
      <w:pPr>
        <w:rPr>
          <w:sz w:val="16"/>
          <w:szCs w:val="16"/>
        </w:rPr>
      </w:pPr>
    </w:p>
    <w:p w:rsidR="00E3014F" w:rsidRDefault="00E3014F" w:rsidP="00E3014F">
      <w:pPr>
        <w:jc w:val="both"/>
      </w:pPr>
      <w:r>
        <w:rPr>
          <w:b/>
          <w:bCs/>
        </w:rPr>
        <w:t xml:space="preserve">La mostra </w:t>
      </w:r>
      <w:r>
        <w:rPr>
          <w:b/>
          <w:bCs/>
          <w:i/>
          <w:iCs/>
        </w:rPr>
        <w:t>PICASSO Metamorfosi </w:t>
      </w:r>
      <w:r>
        <w:rPr>
          <w:b/>
          <w:bCs/>
        </w:rPr>
        <w:t>a Palazzo Reale </w:t>
      </w:r>
      <w:r>
        <w:t>segna la stagione autunnale milanese: dedicata al rapporto multiforme e fecondo che il genio spagnolo ha sviluppato, per tutta la sua straordinaria carriera, con il mito e l’antichità, si propone di esplorare da questa particolare prospettiva il suo intenso e complesso processo creativo. Il progetto, tappa milanese della grande rassegna europea triennale Picasso-Méditerranée, promossa dal Musée Picasso di Parigi con altre istituzioni internazionali, presenta circa 200 opere tra lavori di Picasso e opere d’arte antica cui il grande maestro si è ispirato, provenienti dal Musée National Picasso di Parigi e da altri importanti musei europei come, tra gli altri, il Musée du Louvre di Parigi, i Musei Vaticani di Roma, il Museo Archeologico Nazionale di Napoli, il Musée Picasso di Antibes, il Musée des Beaux-Arts di Lione, il Centre Pompidou di Parigi, il Musée de l’Orangerie di Parigi, il Museu Picasso di Barcellona.</w:t>
      </w:r>
    </w:p>
    <w:p w:rsidR="00E3014F" w:rsidRDefault="00E3014F" w:rsidP="00E3014F">
      <w:pPr>
        <w:jc w:val="both"/>
      </w:pPr>
      <w:r>
        <w:t xml:space="preserve">Il progetto si innesta in un percorso di approfondimento sul grande artista intrapreso da Palazzo Reale nei decenni, un vero e proprio ciclo di mostre su Picasso che ha reso speciale il rapporto tra il maestro spagnolo e Milano. </w:t>
      </w:r>
    </w:p>
    <w:p w:rsidR="00E3014F" w:rsidRDefault="00E3014F" w:rsidP="00E3014F">
      <w:pPr>
        <w:jc w:val="both"/>
      </w:pPr>
      <w:r>
        <w:t xml:space="preserve">Con </w:t>
      </w:r>
      <w:r>
        <w:rPr>
          <w:b/>
          <w:i/>
        </w:rPr>
        <w:t>PICASSO Metamorfosi</w:t>
      </w:r>
      <w:r>
        <w:t xml:space="preserve"> sarà l’antichità nelle sue diverse forme a declinarsi nelle mitologie reinventate da Picasso e presentate nelle sei sezioni della mostra con le opere del grande artista accostate a quelle di arte antica – ceramiche, vasi, statue, placche votive, rilievi, idoli, stele - che lo hanno ispirato e profondamente influenzato. La mostra propone dunque di penetrare nel laboratorio intimo di un artista mondiale alla luce delle fonti antiche che ne hanno ispirato l’opera, ma anche di svelare i meccanismi di una singolare alchimia che pone l’Antichità al cuore di una modernità determinante per l’arte del XX secolo.</w:t>
      </w:r>
    </w:p>
    <w:p w:rsidR="00E3014F" w:rsidRDefault="00E3014F" w:rsidP="00E3014F"/>
    <w:p w:rsidR="00E3014F" w:rsidRDefault="00E3014F" w:rsidP="00E3014F">
      <w:pPr>
        <w:pStyle w:val="Titolo3"/>
        <w:rPr>
          <w:rStyle w:val="testo"/>
          <w:b w:val="0"/>
          <w:bCs w:val="0"/>
        </w:rPr>
      </w:pPr>
      <w:r>
        <w:rPr>
          <w:rStyle w:val="testo"/>
          <w:b w:val="0"/>
          <w:bCs w:val="0"/>
        </w:rPr>
        <w:lastRenderedPageBreak/>
        <w:t>Programma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b/>
          <w:bCs/>
          <w:sz w:val="16"/>
          <w:szCs w:val="20"/>
        </w:rPr>
      </w:pPr>
      <w:proofErr w:type="gramStart"/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proofErr w:type="gramEnd"/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Ore 11.50: ritrovo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presso la biglietteria della Stazione FS di Novara.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i/>
          <w:iCs/>
          <w:sz w:val="26"/>
          <w:szCs w:val="20"/>
        </w:rPr>
        <w:t>Si prega cortesemente di fare il biglietto prima</w:t>
      </w:r>
      <w:r>
        <w:rPr>
          <w:rStyle w:val="testo"/>
          <w:rFonts w:ascii="Book Antiqua" w:hAnsi="Book Antiqua" w:cs="Microsoft Sans Serif"/>
          <w:sz w:val="26"/>
          <w:szCs w:val="20"/>
        </w:rPr>
        <w:t>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Ore 12.04: partenza per Milano con treno diretto.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Ore 12.46: arrivo in Stazione Centrale a Milano e con la metropolitana Linea 3 (metropolitana Gialla) spostamento in Piazza Duomo.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Tempo libero per uno spuntino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proofErr w:type="gramStart"/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proofErr w:type="gramEnd"/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Ore 14.15: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</w:t>
      </w: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appuntamento con la guida presso Palazzo Reale.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b/>
          <w:bCs/>
          <w:i/>
          <w:iCs/>
          <w:sz w:val="26"/>
          <w:szCs w:val="20"/>
        </w:rPr>
      </w:pP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Ore 14.30: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</w:t>
      </w:r>
      <w:r>
        <w:rPr>
          <w:rStyle w:val="testo"/>
          <w:rFonts w:ascii="Book Antiqua" w:hAnsi="Book Antiqua" w:cs="Microsoft Sans Serif"/>
          <w:b/>
          <w:bCs/>
          <w:sz w:val="26"/>
          <w:szCs w:val="20"/>
        </w:rPr>
        <w:t>inizio visita guidata</w:t>
      </w:r>
      <w:r>
        <w:rPr>
          <w:rStyle w:val="testo"/>
          <w:rFonts w:ascii="Book Antiqua" w:hAnsi="Book Antiqua" w:cs="Microsoft Sans Serif"/>
          <w:sz w:val="26"/>
          <w:szCs w:val="20"/>
        </w:rPr>
        <w:t xml:space="preserve"> della mostra </w:t>
      </w:r>
      <w:r>
        <w:rPr>
          <w:rStyle w:val="Enfasigrassetto"/>
          <w:rFonts w:ascii="Book Antiqua" w:hAnsi="Book Antiqua"/>
          <w:i/>
          <w:sz w:val="26"/>
          <w:szCs w:val="26"/>
        </w:rPr>
        <w:t>PICASSO Metamorfosi</w:t>
      </w:r>
      <w:r>
        <w:rPr>
          <w:rStyle w:val="testo"/>
          <w:rFonts w:ascii="Book Antiqua" w:hAnsi="Book Antiqua" w:cs="Microsoft Sans Serif"/>
          <w:b/>
          <w:bCs/>
          <w:i/>
          <w:iCs/>
          <w:sz w:val="26"/>
          <w:szCs w:val="20"/>
        </w:rPr>
        <w:t>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6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La visita guidata durerà circa 1 ora e ¼.</w:t>
      </w:r>
    </w:p>
    <w:p w:rsidR="00E3014F" w:rsidRDefault="00E3014F" w:rsidP="00E3014F">
      <w:pPr>
        <w:spacing w:line="360" w:lineRule="auto"/>
        <w:jc w:val="both"/>
        <w:rPr>
          <w:rStyle w:val="testo"/>
          <w:rFonts w:ascii="Book Antiqua" w:hAnsi="Book Antiqua" w:cs="Microsoft Sans Serif"/>
          <w:sz w:val="28"/>
          <w:szCs w:val="20"/>
        </w:rPr>
      </w:pPr>
      <w:r>
        <w:rPr>
          <w:rStyle w:val="testo"/>
          <w:rFonts w:ascii="Book Antiqua" w:hAnsi="Book Antiqua" w:cs="Microsoft Sans Serif"/>
          <w:sz w:val="26"/>
          <w:szCs w:val="20"/>
        </w:rPr>
        <w:t>Ritorno libero.</w:t>
      </w:r>
    </w:p>
    <w:p w:rsidR="00E3014F" w:rsidRDefault="00E3014F" w:rsidP="00E3014F">
      <w:pPr>
        <w:spacing w:line="360" w:lineRule="auto"/>
        <w:jc w:val="both"/>
        <w:rPr>
          <w:sz w:val="16"/>
        </w:rPr>
      </w:pPr>
    </w:p>
    <w:p w:rsidR="00E3014F" w:rsidRDefault="00E3014F" w:rsidP="00E3014F">
      <w:pPr>
        <w:spacing w:line="360" w:lineRule="auto"/>
        <w:jc w:val="both"/>
        <w:rPr>
          <w:rFonts w:ascii="Book Antiqua" w:hAnsi="Book Antiqua"/>
          <w:sz w:val="16"/>
        </w:rPr>
      </w:pPr>
    </w:p>
    <w:p w:rsidR="00E3014F" w:rsidRDefault="00E3014F" w:rsidP="00E3014F">
      <w:pPr>
        <w:spacing w:line="360" w:lineRule="auto"/>
        <w:jc w:val="both"/>
        <w:rPr>
          <w:rFonts w:ascii="Book Antiqua" w:hAnsi="Book Antiqua"/>
          <w:sz w:val="28"/>
        </w:rPr>
      </w:pPr>
      <w:r>
        <w:rPr>
          <w:rFonts w:ascii="Book Antiqua" w:hAnsi="Book Antiqua"/>
          <w:b/>
          <w:bCs/>
          <w:sz w:val="28"/>
        </w:rPr>
        <w:t xml:space="preserve">Costo </w:t>
      </w:r>
      <w:r>
        <w:rPr>
          <w:rFonts w:ascii="Book Antiqua" w:hAnsi="Book Antiqua"/>
          <w:sz w:val="28"/>
        </w:rPr>
        <w:t>della</w:t>
      </w:r>
      <w:r>
        <w:rPr>
          <w:rFonts w:ascii="Book Antiqua" w:hAnsi="Book Antiqua"/>
          <w:b/>
          <w:bCs/>
          <w:sz w:val="28"/>
        </w:rPr>
        <w:t xml:space="preserve"> </w:t>
      </w:r>
      <w:r>
        <w:rPr>
          <w:rFonts w:ascii="Book Antiqua" w:hAnsi="Book Antiqua"/>
          <w:sz w:val="28"/>
        </w:rPr>
        <w:t xml:space="preserve">visita alla mostra comprensivo di prenotazione e visita guidata: </w:t>
      </w:r>
    </w:p>
    <w:p w:rsidR="00E3014F" w:rsidRDefault="00E3014F" w:rsidP="00E3014F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sz w:val="28"/>
          <w:u w:val="single"/>
        </w:rPr>
        <w:t>€ 18,00 per persona</w:t>
      </w:r>
      <w:r>
        <w:rPr>
          <w:rFonts w:ascii="Book Antiqua" w:hAnsi="Book Antiqua"/>
        </w:rPr>
        <w:t xml:space="preserve"> </w:t>
      </w:r>
    </w:p>
    <w:p w:rsidR="00E3014F" w:rsidRDefault="00E3014F" w:rsidP="00E3014F">
      <w:pPr>
        <w:jc w:val="both"/>
        <w:rPr>
          <w:rFonts w:ascii="Book Antiqua" w:hAnsi="Book Antiqua"/>
        </w:rPr>
      </w:pPr>
    </w:p>
    <w:p w:rsidR="00E3014F" w:rsidRDefault="00E3014F" w:rsidP="00E3014F">
      <w:pPr>
        <w:jc w:val="both"/>
        <w:rPr>
          <w:rFonts w:ascii="Book Antiqua" w:hAnsi="Book Antiqua"/>
          <w:b/>
          <w:bCs/>
          <w:sz w:val="26"/>
        </w:rPr>
      </w:pPr>
      <w:r>
        <w:rPr>
          <w:rFonts w:ascii="Book Antiqua" w:hAnsi="Book Antiqua"/>
          <w:b/>
          <w:bCs/>
          <w:sz w:val="26"/>
        </w:rPr>
        <w:t>n° partecipanti: min. 20 – max. 25</w:t>
      </w:r>
    </w:p>
    <w:p w:rsidR="00E3014F" w:rsidRDefault="00E3014F" w:rsidP="00E3014F">
      <w:pPr>
        <w:jc w:val="both"/>
        <w:rPr>
          <w:rFonts w:ascii="Book Antiqua" w:hAnsi="Book Antiqua"/>
          <w:sz w:val="26"/>
        </w:rPr>
      </w:pPr>
    </w:p>
    <w:p w:rsidR="00E3014F" w:rsidRDefault="00E3014F" w:rsidP="00E3014F">
      <w:pPr>
        <w:pStyle w:val="Corpodeltesto3"/>
        <w:rPr>
          <w:rFonts w:ascii="Book Antiqua" w:hAnsi="Book Antiqua"/>
          <w:sz w:val="20"/>
        </w:rPr>
      </w:pPr>
    </w:p>
    <w:p w:rsidR="00E3014F" w:rsidRDefault="00E3014F" w:rsidP="00E3014F">
      <w:pPr>
        <w:pStyle w:val="Corpodeltesto3"/>
        <w:rPr>
          <w:rFonts w:ascii="Book Antiqua" w:hAnsi="Book Antiqua"/>
          <w:sz w:val="20"/>
        </w:rPr>
      </w:pPr>
    </w:p>
    <w:p w:rsidR="00E3014F" w:rsidRDefault="00E3014F" w:rsidP="00E3014F">
      <w:pPr>
        <w:pStyle w:val="Corpodeltesto3"/>
        <w:rPr>
          <w:rFonts w:ascii="Book Antiqua" w:hAnsi="Book Antiqua"/>
          <w:sz w:val="20"/>
        </w:rPr>
      </w:pPr>
    </w:p>
    <w:p w:rsidR="00E3014F" w:rsidRDefault="00E3014F" w:rsidP="00E3014F">
      <w:pPr>
        <w:jc w:val="both"/>
        <w:rPr>
          <w:rFonts w:ascii="Book Antiqua" w:hAnsi="Book Antiqua"/>
          <w:sz w:val="28"/>
        </w:rPr>
      </w:pPr>
      <w:r>
        <w:rPr>
          <w:rFonts w:ascii="Book Antiqua" w:hAnsi="Book Antiqua"/>
          <w:b/>
          <w:bCs/>
          <w:i/>
          <w:iCs/>
          <w:sz w:val="28"/>
        </w:rPr>
        <w:t xml:space="preserve">Iscrizioni: </w:t>
      </w:r>
      <w:r>
        <w:rPr>
          <w:rFonts w:ascii="Book Antiqua" w:hAnsi="Book Antiqua"/>
          <w:b/>
          <w:bCs/>
          <w:sz w:val="28"/>
          <w:u w:val="single"/>
        </w:rPr>
        <w:t>entro venerdì 19 ottobre 2018</w:t>
      </w:r>
    </w:p>
    <w:p w:rsidR="00E3014F" w:rsidRDefault="00E3014F" w:rsidP="00E3014F">
      <w:pPr>
        <w:jc w:val="both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(salvo raggiungimento n° max partecipanti)</w:t>
      </w:r>
    </w:p>
    <w:p w:rsidR="00E3014F" w:rsidRDefault="00E3014F" w:rsidP="00E3014F">
      <w:pPr>
        <w:jc w:val="both"/>
        <w:rPr>
          <w:rFonts w:ascii="Book Antiqua" w:hAnsi="Book Antiqua"/>
          <w:sz w:val="16"/>
        </w:rPr>
      </w:pPr>
    </w:p>
    <w:p w:rsidR="00E3014F" w:rsidRDefault="00E3014F" w:rsidP="00E3014F">
      <w:pPr>
        <w:jc w:val="both"/>
        <w:rPr>
          <w:rFonts w:ascii="Book Antiqua" w:hAnsi="Book Antiqua"/>
          <w:sz w:val="16"/>
        </w:rPr>
      </w:pPr>
    </w:p>
    <w:p w:rsidR="00E3014F" w:rsidRDefault="00E3014F" w:rsidP="00E3014F">
      <w:pPr>
        <w:jc w:val="both"/>
        <w:rPr>
          <w:rFonts w:ascii="Book Antiqua" w:hAnsi="Book Antiqua"/>
          <w:sz w:val="16"/>
        </w:rPr>
      </w:pPr>
    </w:p>
    <w:p w:rsidR="00E3014F" w:rsidRDefault="00E3014F" w:rsidP="00E3014F">
      <w:pPr>
        <w:jc w:val="both"/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 xml:space="preserve">Si raccomanda di rispettare i termini di iscrizione, prenotando e versando la quota presso la nostra sede di </w:t>
      </w:r>
      <w:r>
        <w:rPr>
          <w:rFonts w:ascii="Book Antiqua" w:hAnsi="Book Antiqua"/>
          <w:b/>
          <w:bCs/>
          <w:sz w:val="28"/>
        </w:rPr>
        <w:t>C.so Cavallotti 19, Novara - tel. 0321.393652</w:t>
      </w:r>
      <w:r>
        <w:rPr>
          <w:rFonts w:ascii="Book Antiqua" w:hAnsi="Book Antiqua"/>
          <w:sz w:val="28"/>
        </w:rPr>
        <w:t xml:space="preserve"> (dal lunedì al venerdì ore 16.00 - 19.30).</w:t>
      </w:r>
    </w:p>
    <w:p w:rsidR="00E3014F" w:rsidRDefault="00E3014F" w:rsidP="00E3014F">
      <w:pPr>
        <w:jc w:val="both"/>
        <w:rPr>
          <w:rFonts w:ascii="Book Antiqua" w:hAnsi="Book Antiqua"/>
          <w:sz w:val="20"/>
        </w:rPr>
      </w:pPr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  <w:proofErr w:type="gramStart"/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</w:rPr>
      </w:pPr>
      <w:proofErr w:type="gramEnd"/>
      <w:r>
        <w:rPr>
          <w:rFonts w:ascii="Book Antiqua" w:hAnsi="Book Antiqua" w:cs="Microsoft Sans Serif"/>
          <w:sz w:val="22"/>
        </w:rPr>
        <w:t>Centro Culturale MIR, Corso Cavallotti 19 – Novara</w:t>
      </w:r>
    </w:p>
    <w:p w:rsidR="00E3014F" w:rsidRDefault="00E3014F" w:rsidP="00E3014F">
      <w:pPr>
        <w:jc w:val="center"/>
        <w:rPr>
          <w:rFonts w:ascii="Book Antiqua" w:hAnsi="Book Antiqua" w:cs="Microsoft Sans Serif"/>
          <w:sz w:val="22"/>
          <w:lang w:val="de-DE"/>
        </w:rPr>
      </w:pPr>
      <w:r>
        <w:rPr>
          <w:rFonts w:ascii="Book Antiqua" w:hAnsi="Book Antiqua" w:cs="Microsoft Sans Serif"/>
          <w:sz w:val="22"/>
          <w:lang w:val="de-DE"/>
        </w:rPr>
        <w:t xml:space="preserve">Tel. 0321.393652 - </w:t>
      </w:r>
      <w:hyperlink r:id="rId5" w:history="1">
        <w:r>
          <w:rPr>
            <w:rStyle w:val="Collegamentoipertestuale"/>
            <w:rFonts w:ascii="Book Antiqua" w:hAnsi="Book Antiqua"/>
            <w:sz w:val="22"/>
            <w:lang w:val="de-DE"/>
          </w:rPr>
          <w:t>info@mirnovara.it</w:t>
        </w:r>
      </w:hyperlink>
      <w:r>
        <w:rPr>
          <w:rFonts w:ascii="Book Antiqua" w:hAnsi="Book Antiqua" w:cs="Microsoft Sans Serif"/>
          <w:sz w:val="22"/>
          <w:lang w:val="de-DE"/>
        </w:rPr>
        <w:t xml:space="preserve"> - </w:t>
      </w:r>
      <w:hyperlink r:id="rId6" w:history="1">
        <w:r>
          <w:rPr>
            <w:rStyle w:val="Collegamentoipertestuale"/>
            <w:rFonts w:ascii="Book Antiqua" w:hAnsi="Book Antiqua"/>
            <w:sz w:val="22"/>
            <w:lang w:val="de-DE"/>
          </w:rPr>
          <w:t>www.mirnovara.it</w:t>
        </w:r>
      </w:hyperlink>
    </w:p>
    <w:p w:rsidR="0070470F" w:rsidRDefault="0070470F"/>
    <w:sectPr w:rsidR="0070470F" w:rsidSect="007047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E3014F"/>
    <w:rsid w:val="00173ED0"/>
    <w:rsid w:val="004D1F2A"/>
    <w:rsid w:val="0070470F"/>
    <w:rsid w:val="00E3014F"/>
    <w:rsid w:val="00F1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0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3014F"/>
    <w:pPr>
      <w:keepNext/>
      <w:spacing w:line="360" w:lineRule="auto"/>
      <w:jc w:val="both"/>
      <w:outlineLvl w:val="0"/>
    </w:pPr>
    <w:rPr>
      <w:rFonts w:ascii="Century" w:hAnsi="Century" w:cs="Microsoft Sans Serif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3014F"/>
    <w:pPr>
      <w:keepNext/>
      <w:spacing w:line="360" w:lineRule="auto"/>
      <w:jc w:val="both"/>
      <w:outlineLvl w:val="2"/>
    </w:pPr>
    <w:rPr>
      <w:rFonts w:ascii="Book Antiqua" w:hAnsi="Book Antiqua" w:cs="Microsoft Sans Serif"/>
      <w:b/>
      <w:bCs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3014F"/>
    <w:rPr>
      <w:rFonts w:ascii="Century" w:eastAsia="Times New Roman" w:hAnsi="Century" w:cs="Microsoft Sans Serif"/>
      <w:b/>
      <w:bC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E3014F"/>
    <w:rPr>
      <w:rFonts w:ascii="Book Antiqua" w:eastAsia="Times New Roman" w:hAnsi="Book Antiqua" w:cs="Microsoft Sans Serif"/>
      <w:b/>
      <w:bCs/>
      <w:sz w:val="32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E3014F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E3014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3014F"/>
    <w:pPr>
      <w:jc w:val="both"/>
    </w:p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E3014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">
    <w:name w:val="testo"/>
    <w:basedOn w:val="Carpredefinitoparagrafo"/>
    <w:rsid w:val="00E3014F"/>
  </w:style>
  <w:style w:type="character" w:styleId="Enfasigrassetto">
    <w:name w:val="Strong"/>
    <w:basedOn w:val="Carpredefinitoparagrafo"/>
    <w:uiPriority w:val="22"/>
    <w:qFormat/>
    <w:rsid w:val="00E301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novara.it/" TargetMode="External"/><Relationship Id="rId5" Type="http://schemas.openxmlformats.org/officeDocument/2006/relationships/hyperlink" Target="mailto:info@mirnovara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</dc:creator>
  <cp:keywords/>
  <dc:description/>
  <cp:lastModifiedBy>MIR</cp:lastModifiedBy>
  <cp:revision>4</cp:revision>
  <dcterms:created xsi:type="dcterms:W3CDTF">2018-09-14T18:08:00Z</dcterms:created>
  <dcterms:modified xsi:type="dcterms:W3CDTF">2018-09-14T18:09:00Z</dcterms:modified>
</cp:coreProperties>
</file>